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2C" w:rsidRDefault="00612F54">
      <w:pPr>
        <w:spacing w:after="0" w:line="259" w:lineRule="auto"/>
        <w:ind w:left="0" w:right="143" w:firstLine="0"/>
        <w:jc w:val="center"/>
      </w:pPr>
      <w:bookmarkStart w:id="0" w:name="_GoBack"/>
      <w:bookmarkEnd w:id="0"/>
      <w:r>
        <w:rPr>
          <w:b/>
          <w:sz w:val="32"/>
        </w:rPr>
        <w:t xml:space="preserve">POLSKA AKADEMIA NAUK  </w:t>
      </w:r>
    </w:p>
    <w:p w:rsidR="00AB1F2C" w:rsidRDefault="00612F54">
      <w:pPr>
        <w:spacing w:after="23" w:line="259" w:lineRule="auto"/>
        <w:ind w:left="0" w:right="147" w:firstLine="0"/>
        <w:jc w:val="center"/>
      </w:pPr>
      <w:r>
        <w:rPr>
          <w:sz w:val="24"/>
        </w:rPr>
        <w:t xml:space="preserve">WYDZIAŁ NAUK MEDYCZNYCH </w:t>
      </w:r>
    </w:p>
    <w:p w:rsidR="00AB1F2C" w:rsidRDefault="00612F54">
      <w:pPr>
        <w:spacing w:after="0" w:line="259" w:lineRule="auto"/>
        <w:ind w:left="238" w:firstLine="0"/>
        <w:jc w:val="left"/>
      </w:pPr>
      <w:r>
        <w:rPr>
          <w:sz w:val="24"/>
        </w:rPr>
        <w:t xml:space="preserve">KOMITET REHABILITACJI, KULTURY FIZYCZNEJ I INTEGRACJI SPOŁECZNEJ  </w:t>
      </w:r>
    </w:p>
    <w:p w:rsidR="00AB1F2C" w:rsidRDefault="00612F54">
      <w:pPr>
        <w:spacing w:after="105" w:line="259" w:lineRule="auto"/>
        <w:ind w:left="0" w:right="146" w:firstLine="0"/>
        <w:jc w:val="center"/>
      </w:pPr>
      <w:hyperlink r:id="rId4">
        <w:r>
          <w:rPr>
            <w:sz w:val="22"/>
          </w:rPr>
          <w:t>http://krkfis.pan.pl</w:t>
        </w:r>
      </w:hyperlink>
      <w:hyperlink r:id="rId5">
        <w:r>
          <w:rPr>
            <w:sz w:val="22"/>
          </w:rPr>
          <w:t xml:space="preserve"> </w:t>
        </w:r>
      </w:hyperlink>
      <w:r>
        <w:rPr>
          <w:sz w:val="22"/>
        </w:rPr>
        <w:t xml:space="preserve"> </w:t>
      </w:r>
    </w:p>
    <w:p w:rsidR="00AB1F2C" w:rsidRDefault="00612F54">
      <w:pPr>
        <w:spacing w:after="10" w:line="249" w:lineRule="auto"/>
        <w:ind w:left="9" w:right="1488"/>
        <w:jc w:val="left"/>
      </w:pPr>
      <w:r>
        <w:rPr>
          <w:sz w:val="22"/>
        </w:rPr>
        <w:t xml:space="preserve">10-243 Olsztyn, ul. Bydgoska 33 </w:t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tel. (+48 89) 526 69 86  Olsztyńska Szkoła Wyższa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tel./fax. (+48 89) 526 04 00 im. Józefa Rusieckiego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e-mail: kklukowski@wp.pl; </w:t>
      </w:r>
    </w:p>
    <w:p w:rsidR="00AB1F2C" w:rsidRDefault="00612F54">
      <w:pPr>
        <w:spacing w:after="10" w:line="249" w:lineRule="auto"/>
        <w:ind w:left="9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dariusz.czaprowski@interia.pl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krkfis_pan@wp.pl  </w:t>
      </w:r>
    </w:p>
    <w:p w:rsidR="00AB1F2C" w:rsidRDefault="00612F54">
      <w:pPr>
        <w:spacing w:after="0" w:line="259" w:lineRule="auto"/>
        <w:ind w:left="14" w:firstLine="0"/>
        <w:jc w:val="left"/>
      </w:pPr>
      <w:r>
        <w:rPr>
          <w:sz w:val="24"/>
        </w:rPr>
        <w:t xml:space="preserve"> </w:t>
      </w:r>
    </w:p>
    <w:p w:rsidR="00AB1F2C" w:rsidRDefault="00612F54">
      <w:pPr>
        <w:spacing w:after="108" w:line="259" w:lineRule="auto"/>
        <w:ind w:left="-14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39790" cy="28575"/>
                <wp:effectExtent l="0" t="0" r="0" b="0"/>
                <wp:docPr id="1699" name="Group 1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790" cy="28575"/>
                          <a:chOff x="0" y="0"/>
                          <a:chExt cx="5939790" cy="28575"/>
                        </a:xfrm>
                      </wpg:grpSpPr>
                      <wps:wsp>
                        <wps:cNvPr id="217" name="Shape 217"/>
                        <wps:cNvSpPr/>
                        <wps:spPr>
                          <a:xfrm>
                            <a:off x="0" y="0"/>
                            <a:ext cx="59397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790">
                                <a:moveTo>
                                  <a:pt x="0" y="0"/>
                                </a:moveTo>
                                <a:lnTo>
                                  <a:pt x="5939790" y="0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99" style="width:467.7pt;height:2.25pt;mso-position-horizontal-relative:char;mso-position-vertical-relative:line" coordsize="59397,285">
                <v:shape id="Shape 217" style="position:absolute;width:59397;height:0;left:0;top:0;" coordsize="5939790,0" path="m0,0l5939790,0">
                  <v:stroke weight="2.2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 xml:space="preserve"> </w:t>
      </w:r>
    </w:p>
    <w:p w:rsidR="00AB1F2C" w:rsidRDefault="00612F54">
      <w:pPr>
        <w:spacing w:after="134" w:line="259" w:lineRule="auto"/>
        <w:ind w:left="0" w:right="81" w:firstLine="0"/>
        <w:jc w:val="center"/>
      </w:pPr>
      <w:r>
        <w:rPr>
          <w:b/>
          <w:sz w:val="24"/>
        </w:rPr>
        <w:t xml:space="preserve"> </w:t>
      </w:r>
    </w:p>
    <w:p w:rsidR="00AB1F2C" w:rsidRDefault="00612F54">
      <w:pPr>
        <w:spacing w:after="134" w:line="259" w:lineRule="auto"/>
        <w:ind w:right="147"/>
        <w:jc w:val="center"/>
      </w:pPr>
      <w:r>
        <w:rPr>
          <w:b/>
          <w:sz w:val="24"/>
        </w:rPr>
        <w:t xml:space="preserve">STANOWISKO KOMITETU REHABILITACJI, KULTURY FIZYCZNEJ  </w:t>
      </w:r>
    </w:p>
    <w:p w:rsidR="00AB1F2C" w:rsidRDefault="00612F54">
      <w:pPr>
        <w:spacing w:after="185" w:line="259" w:lineRule="auto"/>
        <w:ind w:left="473" w:firstLine="0"/>
        <w:jc w:val="left"/>
      </w:pPr>
      <w:r>
        <w:rPr>
          <w:b/>
          <w:sz w:val="24"/>
        </w:rPr>
        <w:t xml:space="preserve">I INTEGRACJI SPOŁECZNEJ POLSKIEJ AKADEMII NAUK W SPRAWIE </w:t>
      </w:r>
    </w:p>
    <w:p w:rsidR="00AB1F2C" w:rsidRDefault="00612F54">
      <w:pPr>
        <w:spacing w:after="187" w:line="259" w:lineRule="auto"/>
        <w:ind w:right="148"/>
        <w:jc w:val="center"/>
      </w:pPr>
      <w:r>
        <w:rPr>
          <w:b/>
          <w:sz w:val="24"/>
        </w:rPr>
        <w:t xml:space="preserve">URZĄDZEŃ I BEZPIECZEŃSTWA PROCEDUR STOSOWANYCH  </w:t>
      </w:r>
    </w:p>
    <w:p w:rsidR="00AB1F2C" w:rsidRDefault="00612F54">
      <w:pPr>
        <w:pStyle w:val="Nagwek1"/>
        <w:ind w:right="145"/>
      </w:pPr>
      <w:r>
        <w:t xml:space="preserve">W KRIOTERAPII OGÓLNOUSTROJOWEJ </w:t>
      </w:r>
    </w:p>
    <w:p w:rsidR="00AB1F2C" w:rsidRDefault="00612F54">
      <w:pPr>
        <w:spacing w:after="0" w:line="259" w:lineRule="auto"/>
        <w:ind w:left="0" w:right="71" w:firstLine="0"/>
        <w:jc w:val="center"/>
      </w:pPr>
      <w:r>
        <w:rPr>
          <w:sz w:val="28"/>
        </w:rPr>
        <w:t xml:space="preserve"> </w:t>
      </w:r>
    </w:p>
    <w:p w:rsidR="00AB1F2C" w:rsidRDefault="00612F54">
      <w:pPr>
        <w:spacing w:after="119"/>
        <w:ind w:left="-15" w:right="-11" w:firstLine="691"/>
      </w:pPr>
      <w:r>
        <w:t>Komitet Rehabilitacji, Kultury Fizycznej i Integracji Społec</w:t>
      </w:r>
      <w:r>
        <w:t>znej Polskiej Akademii Nauk, na podstawie badań naukowych oraz opinii ekspertów uznaje, iż zgodnie z aktualnym stanem wiedzy, urządzeniami do krioterapii ogólnoustrojowej - komorami kriogenicznymi, są urządzenia z możliwością regulacji i uzyskania wewnątrz</w:t>
      </w:r>
      <w:r>
        <w:t xml:space="preserve"> komory temperatur od -100 do -150 stopni Celsjusza, z zapewnioną możliwością oddychania powietrzem atmosferycznym oraz obserwacji wzrokowej osób korzystających z zabiegu przez personel. Ponadto urządzenia te powinny być wyposażone w czujniki określające p</w:t>
      </w:r>
      <w:r>
        <w:t xml:space="preserve">oziom tlenu w powietrzu wewnątrz  komory, system alarmowy oraz wyjście awaryjne, co zapewnia możliwość prawidłowego wykonania zabiegów pod względem oddziaływania na organizm ludzki oraz zachowania bezpieczeństwa.  </w:t>
      </w:r>
    </w:p>
    <w:p w:rsidR="00AB1F2C" w:rsidRDefault="00612F54">
      <w:pPr>
        <w:ind w:left="-15" w:right="-11" w:firstLine="691"/>
      </w:pPr>
      <w:r>
        <w:t>Krioterapia ogólnoustrojowa jest przedmio</w:t>
      </w:r>
      <w:r>
        <w:t>tem szeregu badań naukowych, co ma odzwierciedlenie w coraz większej liczbie publikacji w renomowanych polskich  i międzynarodowych czasopismach naukowych. Niemniej jednak Komitet wskazuje na konieczność prowadzenia dalszych badań najwyższej jakości, z zac</w:t>
      </w:r>
      <w:r>
        <w:t xml:space="preserve">howaniem wszelkich  zasad eksperymentu naukowego, dla wiarygodnego potwierdzenia przydatności tej metody  w rehabilitacji.  </w:t>
      </w:r>
    </w:p>
    <w:p w:rsidR="00AB1F2C" w:rsidRDefault="00612F54">
      <w:pPr>
        <w:spacing w:after="142" w:line="259" w:lineRule="auto"/>
        <w:ind w:left="0" w:right="5" w:firstLine="0"/>
        <w:jc w:val="right"/>
      </w:pPr>
      <w:r>
        <w:t xml:space="preserve">Urządzenia do krioterapii powinny być zarejestrowane w Urzędzie Rejestracji </w:t>
      </w:r>
    </w:p>
    <w:p w:rsidR="00AB1F2C" w:rsidRDefault="00612F54">
      <w:pPr>
        <w:ind w:left="-5" w:right="-11"/>
      </w:pPr>
      <w:r>
        <w:t xml:space="preserve">Produktów Leczniczych, Wyrobów Medycznych i Produktów </w:t>
      </w:r>
      <w:r>
        <w:t xml:space="preserve">Biobójczych oraz spełniać normy, standardy i rekomendacje określone przez wiarygodne stowarzyszenia naukowe  i organizacje certyfikujące.  </w:t>
      </w:r>
    </w:p>
    <w:p w:rsidR="00AB1F2C" w:rsidRDefault="00612F54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AB1F2C" w:rsidRDefault="00612F54">
      <w:pPr>
        <w:spacing w:after="155" w:line="259" w:lineRule="auto"/>
        <w:ind w:left="0" w:firstLine="0"/>
        <w:jc w:val="left"/>
      </w:pPr>
      <w:r>
        <w:lastRenderedPageBreak/>
        <w:t xml:space="preserve"> </w:t>
      </w:r>
    </w:p>
    <w:p w:rsidR="00AB1F2C" w:rsidRDefault="00612F54">
      <w:pPr>
        <w:ind w:left="-5" w:right="-11"/>
      </w:pPr>
      <w:r>
        <w:t xml:space="preserve"> Krioterapia jest metodą fizjoterapeutyczną, powszechnie w Polsce stosowaną  </w:t>
      </w:r>
      <w:r>
        <w:t>w rehabilitacji, medycynie sportowej, odnowie biologicznej i kosmetologii. Publikacje  i badania naukowe dotyczące tej metody, prowadzone przez ośrodki naukowo-badawcze  i placówki medyczne powinny wyznaczać kierunki jej rozwoju, umożliwiając dalszą parame</w:t>
      </w:r>
      <w:r>
        <w:t xml:space="preserve">tryzację techniki wykonywania zabiegów oraz standaryzację urządzeń do krioterapii, gwarantując bezpieczeństwo jej stosowania.  </w:t>
      </w:r>
    </w:p>
    <w:p w:rsidR="00AB1F2C" w:rsidRDefault="00612F54">
      <w:pPr>
        <w:spacing w:after="87" w:line="259" w:lineRule="auto"/>
        <w:ind w:left="0" w:firstLine="0"/>
        <w:jc w:val="left"/>
      </w:pPr>
      <w:r>
        <w:t xml:space="preserve"> </w:t>
      </w:r>
    </w:p>
    <w:p w:rsidR="00AB1F2C" w:rsidRDefault="00612F54">
      <w:pPr>
        <w:tabs>
          <w:tab w:val="center" w:pos="6203"/>
        </w:tabs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3106386" cy="1124528"/>
            <wp:effectExtent l="0" t="0" r="0" b="0"/>
            <wp:docPr id="250" name="Picture 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9999">
                      <a:off x="0" y="0"/>
                      <a:ext cx="3106386" cy="112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1F2C">
      <w:pgSz w:w="11906" w:h="16838"/>
      <w:pgMar w:top="1420" w:right="1275" w:bottom="152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2C"/>
    <w:rsid w:val="00612F54"/>
    <w:rsid w:val="00AB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F8FFF-C490-48EB-843F-9B8701F2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pPr>
      <w:spacing w:after="4" w:line="3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4"/>
      <w:ind w:left="10" w:right="14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krkfis.pan.pl/" TargetMode="External"/><Relationship Id="rId4" Type="http://schemas.openxmlformats.org/officeDocument/2006/relationships/hyperlink" Target="http://krkfis.pa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B. Głogowski</dc:creator>
  <cp:keywords/>
  <cp:lastModifiedBy>Marcin</cp:lastModifiedBy>
  <cp:revision>2</cp:revision>
  <dcterms:created xsi:type="dcterms:W3CDTF">2016-09-29T12:24:00Z</dcterms:created>
  <dcterms:modified xsi:type="dcterms:W3CDTF">2016-09-29T12:24:00Z</dcterms:modified>
</cp:coreProperties>
</file>